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285A85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-442595</wp:posOffset>
                </wp:positionV>
                <wp:extent cx="6568440" cy="9639300"/>
                <wp:effectExtent l="0" t="0" r="381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963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A85" w:rsidRDefault="00285A85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337300" cy="9541510"/>
                                  <wp:effectExtent l="0" t="0" r="6350" b="254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azvoj HJ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7300" cy="954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3.05pt;margin-top:-34.85pt;width:517.2pt;height:7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" fillcolor="white [3201]" stroked="f" strokeweight=".5pt">
                <v:textbox>
                  <w:txbxContent>
                    <w:p w:rsidR="00285A85" w:rsidRDefault="00285A85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337300" cy="9541510"/>
                            <wp:effectExtent l="0" t="0" r="6350" b="254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azvoj HJ - naslovnic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37300" cy="954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Default="00285A85"/>
    <w:p w:rsidR="00285A85" w:rsidRPr="004E38E7" w:rsidRDefault="00285A85" w:rsidP="00285A85">
      <w:pPr>
        <w:pStyle w:val="Bezproreda"/>
        <w:rPr>
          <w:b/>
          <w:color w:val="993300"/>
        </w:rPr>
      </w:pPr>
      <w:r w:rsidRPr="004E38E7">
        <w:rPr>
          <w:b/>
          <w:color w:val="993300"/>
        </w:rPr>
        <w:lastRenderedPageBreak/>
        <w:t xml:space="preserve">RAZVOJ HRVATSKOGA JEZIKA </w:t>
      </w:r>
    </w:p>
    <w:p w:rsidR="00285A85" w:rsidRPr="004E38E7" w:rsidRDefault="00285A85" w:rsidP="00285A85">
      <w:pPr>
        <w:pStyle w:val="Bezproreda"/>
        <w:rPr>
          <w:b/>
          <w:color w:val="993300"/>
        </w:rPr>
      </w:pPr>
      <w:r w:rsidRPr="004E38E7">
        <w:rPr>
          <w:b/>
          <w:color w:val="993300"/>
        </w:rPr>
        <w:t>od 16. do 20. stoljeća</w:t>
      </w:r>
      <w:bookmarkStart w:id="0" w:name="_GoBack"/>
      <w:bookmarkEnd w:id="0"/>
    </w:p>
    <w:p w:rsidR="00285A85" w:rsidRPr="004E38E7" w:rsidRDefault="00285A85">
      <w:pPr>
        <w:rPr>
          <w:color w:val="993300"/>
        </w:rPr>
      </w:pPr>
    </w:p>
    <w:p w:rsidR="00285A85" w:rsidRDefault="00285A85" w:rsidP="00285A85">
      <w:r w:rsidRPr="00FF77C3">
        <w:rPr>
          <w:b/>
        </w:rPr>
        <w:t>VRIJEME OSTVARIVANJA:</w:t>
      </w:r>
      <w:r>
        <w:t xml:space="preserve"> od 4. 5. do 8. 5.</w:t>
      </w:r>
      <w:r>
        <w:t xml:space="preserve"> 2020.</w:t>
      </w:r>
    </w:p>
    <w:p w:rsidR="00285A85" w:rsidRDefault="00285A85" w:rsidP="00285A85">
      <w:r w:rsidRPr="00FF77C3">
        <w:rPr>
          <w:b/>
        </w:rPr>
        <w:t>BROJ SATI NASTAVE</w:t>
      </w:r>
      <w:r>
        <w:t>: 2</w:t>
      </w:r>
    </w:p>
    <w:p w:rsidR="00285A85" w:rsidRPr="00FF77C3" w:rsidRDefault="00285A85" w:rsidP="00285A85">
      <w:pPr>
        <w:rPr>
          <w:b/>
        </w:rPr>
      </w:pPr>
      <w:r w:rsidRPr="00FF77C3">
        <w:rPr>
          <w:b/>
        </w:rPr>
        <w:t>PODRUČJA PREDMETA I TEME:</w:t>
      </w:r>
    </w:p>
    <w:p w:rsidR="00285A85" w:rsidRDefault="00285A85" w:rsidP="00285A85">
      <w:pPr>
        <w:pStyle w:val="Bezproreda"/>
        <w:rPr>
          <w:b/>
        </w:rPr>
      </w:pPr>
      <w:r>
        <w:rPr>
          <w:b/>
        </w:rPr>
        <w:t>Hrvatski jezik i komunikacija</w:t>
      </w:r>
    </w:p>
    <w:p w:rsidR="00285A85" w:rsidRPr="00285A85" w:rsidRDefault="00285A85" w:rsidP="00285A85">
      <w:pPr>
        <w:rPr>
          <w:color w:val="000000" w:themeColor="text1"/>
        </w:rPr>
      </w:pPr>
      <w:r w:rsidRPr="00285A85">
        <w:rPr>
          <w:color w:val="000000" w:themeColor="text1"/>
        </w:rPr>
        <w:t>Razvoj hrvatskoga jezika od 16. do 20. stoljeća</w:t>
      </w:r>
    </w:p>
    <w:p w:rsidR="00285A85" w:rsidRPr="006A1F52" w:rsidRDefault="00285A85" w:rsidP="00285A85">
      <w:pPr>
        <w:rPr>
          <w:b/>
          <w:color w:val="FF9933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8D9E7" wp14:editId="158C6AA8">
                <wp:simplePos x="0" y="0"/>
                <wp:positionH relativeFrom="page">
                  <wp:posOffset>793115</wp:posOffset>
                </wp:positionH>
                <wp:positionV relativeFrom="paragraph">
                  <wp:posOffset>86995</wp:posOffset>
                </wp:positionV>
                <wp:extent cx="2202180" cy="274320"/>
                <wp:effectExtent l="0" t="0" r="762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A85" w:rsidRPr="00D660A3" w:rsidRDefault="00285A85" w:rsidP="00285A85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D9E7" id="Tekstni okvir 19" o:spid="_x0000_s1027" type="#_x0000_t202" style="position:absolute;margin-left:62.45pt;margin-top:6.85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" fillcolor="white [3201]" stroked="f" strokeweight=".5pt">
                <v:textbox>
                  <w:txbxContent>
                    <w:p w:rsidR="00285A85" w:rsidRPr="00D660A3" w:rsidRDefault="00285A85" w:rsidP="00285A85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85A85" w:rsidRDefault="00285A85" w:rsidP="00285A85">
      <w:pPr>
        <w:rPr>
          <w:b/>
        </w:rPr>
      </w:pPr>
    </w:p>
    <w:p w:rsidR="00285A85" w:rsidRDefault="00285A85" w:rsidP="00285A85">
      <w:r w:rsidRPr="00571EBD">
        <w:rPr>
          <w:b/>
        </w:rPr>
        <w:t>NAPOMENA UČENIKU:</w:t>
      </w:r>
      <w:r>
        <w:t xml:space="preserve"> </w:t>
      </w:r>
      <w:r>
        <w:t>U ovome ćeš tjednu učiti o razvoju hrvatskoga jezika od 16. do 20. stoljeća</w:t>
      </w:r>
      <w:r>
        <w:t xml:space="preserve">. Učenje i rješavanje zadataka možeš organizirati kad ti najviše odgovara. Važno je da poštuješ rok za slanje završenih zadataka učiteljici. </w:t>
      </w:r>
    </w:p>
    <w:p w:rsidR="00285A85" w:rsidRDefault="00285A85" w:rsidP="00285A85">
      <w:pPr>
        <w:pStyle w:val="Bezproreda"/>
      </w:pPr>
    </w:p>
    <w:p w:rsidR="00285A85" w:rsidRDefault="00285A85" w:rsidP="00285A85">
      <w:pPr>
        <w:rPr>
          <w:i/>
          <w:color w:val="000000" w:themeColor="text1"/>
        </w:rPr>
      </w:pPr>
      <w:r>
        <w:rPr>
          <w:color w:val="000000" w:themeColor="text1"/>
        </w:rPr>
        <w:t xml:space="preserve">Anita Šojat, </w:t>
      </w:r>
      <w:r>
        <w:rPr>
          <w:i/>
          <w:color w:val="000000" w:themeColor="text1"/>
        </w:rPr>
        <w:t>Naš hrvatski 7</w:t>
      </w:r>
    </w:p>
    <w:p w:rsidR="00285A85" w:rsidRDefault="00285A85" w:rsidP="00285A85">
      <w:pPr>
        <w:rPr>
          <w:i/>
        </w:rPr>
      </w:pPr>
      <w:r w:rsidRPr="005171EB">
        <w:t>e-sfera</w:t>
      </w:r>
      <w:r>
        <w:rPr>
          <w:i/>
        </w:rPr>
        <w:t xml:space="preserve"> Povijest hrvatskoga jezika</w:t>
      </w:r>
    </w:p>
    <w:p w:rsidR="00285A85" w:rsidRDefault="00813901" w:rsidP="00285A85">
      <w:pPr>
        <w:pStyle w:val="Bezproreda"/>
        <w:rPr>
          <w:b/>
        </w:rPr>
      </w:pPr>
      <w:hyperlink r:id="rId5" w:history="1">
        <w:r>
          <w:rPr>
            <w:rStyle w:val="Hiperveza"/>
          </w:rPr>
          <w:t>https://www.e-sfera.hr/dodatni-digitalni-sadrzaji/7acd62c9-e1b4-424a-8c5e-fd501c066d80/</w:t>
        </w:r>
      </w:hyperlink>
    </w:p>
    <w:p w:rsidR="00285A85" w:rsidRDefault="00285A85" w:rsidP="00285A85">
      <w:pPr>
        <w:pStyle w:val="Bezproreda"/>
        <w:rPr>
          <w:b/>
        </w:rPr>
      </w:pPr>
    </w:p>
    <w:p w:rsidR="00285A85" w:rsidRDefault="00285A85" w:rsidP="00285A85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 xml:space="preserve"> </w:t>
      </w:r>
      <w:r w:rsidR="00813901">
        <w:t>90</w:t>
      </w:r>
      <w:r>
        <w:t xml:space="preserve"> minuta</w:t>
      </w:r>
    </w:p>
    <w:p w:rsidR="00285A85" w:rsidRDefault="00285A85" w:rsidP="00285A85">
      <w:pPr>
        <w:pStyle w:val="Bezproreda"/>
        <w:rPr>
          <w:b/>
        </w:rPr>
      </w:pPr>
    </w:p>
    <w:p w:rsidR="00285A85" w:rsidRDefault="00285A85" w:rsidP="00285A85">
      <w:pPr>
        <w:pStyle w:val="Bezproreda"/>
        <w:rPr>
          <w:b/>
        </w:rPr>
      </w:pPr>
      <w:r>
        <w:rPr>
          <w:b/>
        </w:rPr>
        <w:t>ODGOJNO-OBRAZOVNI ISHODI</w:t>
      </w:r>
    </w:p>
    <w:p w:rsidR="00285A85" w:rsidRDefault="00285A85" w:rsidP="00285A85">
      <w:pPr>
        <w:pStyle w:val="Bezproreda"/>
        <w:rPr>
          <w:b/>
        </w:rPr>
      </w:pPr>
      <w:r w:rsidRPr="00307BB6">
        <w:rPr>
          <w:b/>
        </w:rPr>
        <w:t xml:space="preserve">Nakon </w:t>
      </w:r>
      <w:r>
        <w:rPr>
          <w:b/>
        </w:rPr>
        <w:t xml:space="preserve">učenja o </w:t>
      </w:r>
      <w:r>
        <w:rPr>
          <w:b/>
        </w:rPr>
        <w:t xml:space="preserve">razvoju hrvatskoga jezika od 16. do 20. stoljeća </w:t>
      </w:r>
      <w:r w:rsidRPr="00307BB6">
        <w:rPr>
          <w:b/>
        </w:rPr>
        <w:t>moći ćeš:</w:t>
      </w:r>
    </w:p>
    <w:p w:rsidR="00285A85" w:rsidRPr="00EA6C07" w:rsidRDefault="00285A85" w:rsidP="00285A85">
      <w:pPr>
        <w:pStyle w:val="Bezproreda"/>
        <w:rPr>
          <w:rFonts w:eastAsia="Times New Roman"/>
          <w:lang w:eastAsia="hr-HR"/>
        </w:rPr>
      </w:pPr>
      <w:r>
        <w:rPr>
          <w:lang w:eastAsia="hr-HR"/>
        </w:rPr>
        <w:t>- opisati</w:t>
      </w:r>
      <w:r w:rsidRPr="00EA6C07">
        <w:rPr>
          <w:lang w:eastAsia="hr-HR"/>
        </w:rPr>
        <w:t xml:space="preserve"> </w:t>
      </w:r>
      <w:r>
        <w:rPr>
          <w:rFonts w:eastAsia="Times New Roman"/>
          <w:lang w:eastAsia="hr-HR"/>
        </w:rPr>
        <w:t>najvažnije dokumente značajne za razvoj hrvatskoga jezika od 16. do 20. stoljeća</w:t>
      </w:r>
    </w:p>
    <w:p w:rsidR="00285A85" w:rsidRPr="00EA6C07" w:rsidRDefault="00285A85" w:rsidP="00285A85">
      <w:pPr>
        <w:pStyle w:val="Bezproreda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- imenovati </w:t>
      </w:r>
      <w:r w:rsidRPr="00EA6C07">
        <w:rPr>
          <w:rFonts w:eastAsia="Times New Roman"/>
          <w:lang w:eastAsia="hr-HR"/>
        </w:rPr>
        <w:t>pojedince koji su pomogli razvoju hrvatskoga jezika</w:t>
      </w:r>
    </w:p>
    <w:p w:rsidR="00285A85" w:rsidRPr="00EA6C07" w:rsidRDefault="00285A85" w:rsidP="00285A85">
      <w:pPr>
        <w:pStyle w:val="Bezproreda"/>
      </w:pPr>
      <w:r>
        <w:rPr>
          <w:rFonts w:eastAsia="Times New Roman"/>
          <w:lang w:eastAsia="hr-HR"/>
        </w:rPr>
        <w:t>- objašnjavati</w:t>
      </w:r>
      <w:r w:rsidRPr="00EA6C07">
        <w:rPr>
          <w:rFonts w:eastAsia="Times New Roman"/>
          <w:lang w:eastAsia="hr-HR"/>
        </w:rPr>
        <w:t xml:space="preserve"> važnost Ljudevita Gaja za razvoj hrvatskoga jezika</w:t>
      </w:r>
      <w:r w:rsidRPr="00EA6C07">
        <w:t xml:space="preserve"> </w:t>
      </w:r>
    </w:p>
    <w:p w:rsidR="00285A85" w:rsidRDefault="00285A85" w:rsidP="00285A85">
      <w:pPr>
        <w:rPr>
          <w:b/>
        </w:rPr>
      </w:pPr>
    </w:p>
    <w:p w:rsidR="00285A85" w:rsidRPr="00874DA4" w:rsidRDefault="00285A85" w:rsidP="00285A85">
      <w:pPr>
        <w:rPr>
          <w:b/>
        </w:rPr>
      </w:pPr>
      <w:r w:rsidRPr="00874DA4">
        <w:rPr>
          <w:b/>
        </w:rPr>
        <w:t>REZULTATI UČENJA</w:t>
      </w:r>
    </w:p>
    <w:p w:rsidR="00285A85" w:rsidRDefault="00285A85" w:rsidP="00285A85">
      <w:pPr>
        <w:rPr>
          <w:b/>
        </w:rPr>
      </w:pPr>
      <w:r>
        <w:t xml:space="preserve">Udžbeničku jedinicu svladao/svladala si ako na kraju svih aktivnosti </w:t>
      </w:r>
      <w:r w:rsidR="00E07FEA">
        <w:rPr>
          <w:b/>
        </w:rPr>
        <w:t>pošalješ učiteljici/učitelju na dogovoreno virtualno mjesto:</w:t>
      </w:r>
    </w:p>
    <w:p w:rsidR="00285A85" w:rsidRDefault="00285A85" w:rsidP="00285A85">
      <w:pPr>
        <w:rPr>
          <w:b/>
        </w:rPr>
      </w:pPr>
      <w:r>
        <w:rPr>
          <w:b/>
        </w:rPr>
        <w:t xml:space="preserve">- </w:t>
      </w:r>
      <w:r>
        <w:rPr>
          <w:b/>
        </w:rPr>
        <w:t>dvominutno izlaganje o razvoju hrvatskoga jezika od 16. do 20. stoljeća</w:t>
      </w:r>
    </w:p>
    <w:p w:rsidR="00285A85" w:rsidRPr="00B37F71" w:rsidRDefault="00285A85" w:rsidP="00285A85">
      <w:pPr>
        <w:pStyle w:val="Bezproreda"/>
        <w:rPr>
          <w:b/>
        </w:rPr>
      </w:pPr>
      <w:r>
        <w:rPr>
          <w:b/>
          <w:color w:val="FF0000"/>
        </w:rPr>
        <w:t xml:space="preserve">Rok za slanje izlaganja: 8. </w:t>
      </w:r>
      <w:r w:rsidR="00813901">
        <w:rPr>
          <w:b/>
          <w:color w:val="FF0000"/>
        </w:rPr>
        <w:t>5</w:t>
      </w:r>
      <w:r>
        <w:rPr>
          <w:b/>
          <w:color w:val="FF0000"/>
        </w:rPr>
        <w:t>. 2020. do 13</w:t>
      </w:r>
      <w:r>
        <w:rPr>
          <w:b/>
          <w:color w:val="FF0000"/>
        </w:rPr>
        <w:t xml:space="preserve"> sati</w:t>
      </w:r>
    </w:p>
    <w:p w:rsidR="00285A85" w:rsidRDefault="00285A85" w:rsidP="00285A85"/>
    <w:p w:rsidR="00285A85" w:rsidRDefault="00285A85" w:rsidP="00285A85">
      <w:pPr>
        <w:rPr>
          <w:b/>
        </w:rPr>
      </w:pPr>
      <w:r w:rsidRPr="00760988">
        <w:rPr>
          <w:b/>
        </w:rPr>
        <w:t>OPIS AKTIVNOSTI</w:t>
      </w:r>
    </w:p>
    <w:p w:rsidR="00285A85" w:rsidRPr="004E38E7" w:rsidRDefault="00E07FEA">
      <w:pPr>
        <w:rPr>
          <w:b/>
          <w:color w:val="993300"/>
        </w:rPr>
      </w:pPr>
      <w:r w:rsidRPr="004E38E7">
        <w:rPr>
          <w:b/>
          <w:color w:val="993300"/>
        </w:rPr>
        <w:t>1. aktivnost – Ponovi</w:t>
      </w:r>
    </w:p>
    <w:p w:rsidR="00E07FEA" w:rsidRDefault="00E07FEA">
      <w:r>
        <w:t xml:space="preserve">Ponovi početke hrvatske pismenosti i odgovori na pitanja. </w:t>
      </w:r>
    </w:p>
    <w:p w:rsidR="00E07FEA" w:rsidRDefault="00E07FEA">
      <w:r>
        <w:t xml:space="preserve">Pogledaj videoizlaganje na poveznici dobro prouči lentu vremena: </w:t>
      </w:r>
    </w:p>
    <w:p w:rsidR="00E07FEA" w:rsidRDefault="00E07FEA" w:rsidP="00E07FEA">
      <w:pPr>
        <w:rPr>
          <w:rStyle w:val="Hiperveza"/>
        </w:rPr>
      </w:pPr>
      <w:hyperlink r:id="rId6" w:history="1">
        <w:r>
          <w:rPr>
            <w:rStyle w:val="Hiperveza"/>
          </w:rPr>
          <w:t>https://www.youtube.com/watch?v=d3ZDr6sB5z4&amp;t=6s</w:t>
        </w:r>
      </w:hyperlink>
    </w:p>
    <w:p w:rsidR="00E07FEA" w:rsidRDefault="00E07FEA" w:rsidP="00E07FEA">
      <w:pPr>
        <w:rPr>
          <w:rStyle w:val="Hiperveza"/>
        </w:rPr>
      </w:pP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lastRenderedPageBreak/>
        <w:t xml:space="preserve">Na kojim je pismima tekla hrvatska pismenost?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Koji su najpoznatiji spomenici hrvatske pismenosti od prvih početaka do pojave tiska?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Opiši Bašćansku ploču i objasni njezin značaj za razvoj hrvatske pismenosti. </w:t>
      </w:r>
    </w:p>
    <w:p w:rsid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>Kako se zove prva hrvatska inkunabula?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</w:p>
    <w:p w:rsidR="00E07FEA" w:rsidRDefault="00E07FEA" w:rsidP="00E07FEA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76200</wp:posOffset>
                </wp:positionV>
                <wp:extent cx="6141720" cy="4267200"/>
                <wp:effectExtent l="19050" t="19050" r="11430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42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FEA" w:rsidRDefault="00E07FEA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5707380" cy="4413584"/>
                                  <wp:effectExtent l="0" t="0" r="762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ENTA - POCETCI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7963" cy="4421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9.65pt;margin-top:6pt;width:483.6pt;height:3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" fillcolor="white [3201]" strokecolor="#7f5f00 [1607]" strokeweight="2.25pt">
                <v:stroke dashstyle="dash"/>
                <v:textbox>
                  <w:txbxContent>
                    <w:p w:rsidR="00E07FEA" w:rsidRDefault="00E07FEA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5707380" cy="4413584"/>
                            <wp:effectExtent l="0" t="0" r="762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ENTA - POCETCI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7963" cy="4421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</w:p>
    <w:p w:rsidR="00E07FEA" w:rsidRDefault="00E07FEA" w:rsidP="00E07FEA">
      <w:pPr>
        <w:rPr>
          <w:b/>
        </w:rPr>
      </w:pPr>
      <w:r>
        <w:rPr>
          <w:b/>
        </w:rPr>
        <w:t>Aktivnost se smatra z</w:t>
      </w:r>
      <w:r w:rsidRPr="00653A37">
        <w:rPr>
          <w:b/>
        </w:rPr>
        <w:t>avr</w:t>
      </w:r>
      <w:r>
        <w:rPr>
          <w:b/>
        </w:rPr>
        <w:t>šenom kada poslušaš videoizlaganje</w:t>
      </w:r>
      <w:r w:rsidRPr="00653A37">
        <w:rPr>
          <w:b/>
        </w:rPr>
        <w:t xml:space="preserve"> o početcima hrvatske pismenosti i </w:t>
      </w:r>
      <w:r>
        <w:rPr>
          <w:b/>
        </w:rPr>
        <w:t xml:space="preserve">odgovoriš na pitanja. </w:t>
      </w:r>
    </w:p>
    <w:p w:rsidR="00E07FEA" w:rsidRDefault="00E07FEA" w:rsidP="00E07FEA">
      <w:pPr>
        <w:rPr>
          <w:b/>
        </w:rPr>
      </w:pPr>
    </w:p>
    <w:p w:rsidR="00E07FEA" w:rsidRPr="004E38E7" w:rsidRDefault="00E07FEA" w:rsidP="00E07FEA">
      <w:pPr>
        <w:rPr>
          <w:b/>
          <w:color w:val="993300"/>
        </w:rPr>
      </w:pPr>
      <w:r w:rsidRPr="004E38E7">
        <w:rPr>
          <w:b/>
          <w:color w:val="993300"/>
        </w:rPr>
        <w:t xml:space="preserve">2. aktivnost – Nauči </w:t>
      </w:r>
    </w:p>
    <w:p w:rsidR="00E07FEA" w:rsidRDefault="00E07FEA" w:rsidP="00E07FEA">
      <w:pPr>
        <w:pStyle w:val="Bezproreda"/>
        <w:spacing w:line="276" w:lineRule="auto"/>
      </w:pPr>
      <w:r>
        <w:t xml:space="preserve">Pogledaj videoizlaganje na poveznici i odgovori na pitanja. Odgovore napiši u bilježnicu. </w:t>
      </w:r>
    </w:p>
    <w:p w:rsidR="005F1AD1" w:rsidRDefault="005F1AD1" w:rsidP="00E07FEA">
      <w:pPr>
        <w:pStyle w:val="Bezproreda"/>
        <w:spacing w:line="276" w:lineRule="auto"/>
      </w:pPr>
    </w:p>
    <w:p w:rsidR="00E07FEA" w:rsidRDefault="005F1AD1" w:rsidP="00E07FEA">
      <w:pPr>
        <w:pStyle w:val="Bezproreda"/>
        <w:spacing w:line="276" w:lineRule="auto"/>
      </w:pPr>
      <w:hyperlink r:id="rId8" w:tgtFrame="_blank" w:history="1">
        <w:r>
          <w:rPr>
            <w:rStyle w:val="Hiperveza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https://www.youtub</w:t>
        </w:r>
        <w:r>
          <w:rPr>
            <w:rStyle w:val="Hiperveza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e</w:t>
        </w:r>
        <w:r>
          <w:rPr>
            <w:rStyle w:val="Hiperveza"/>
            <w:rFonts w:ascii="Helvetica" w:hAnsi="Helvetica" w:cs="Helvetica"/>
            <w:color w:val="385898"/>
            <w:sz w:val="21"/>
            <w:szCs w:val="21"/>
            <w:shd w:val="clear" w:color="auto" w:fill="FFFFFF"/>
          </w:rPr>
          <w:t>.com/watch?v=EzKPLAi0Z8U</w:t>
        </w:r>
      </w:hyperlink>
    </w:p>
    <w:p w:rsidR="00E07FEA" w:rsidRPr="00E07FEA" w:rsidRDefault="00E07FEA" w:rsidP="00E07FEA">
      <w:pPr>
        <w:pStyle w:val="Bezproreda"/>
        <w:spacing w:line="276" w:lineRule="auto"/>
      </w:pP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>Kako se razvijao hrvatski jezik u 16. stoljeću?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Zašto je važna Marulićeva </w:t>
      </w:r>
      <w:r w:rsidRPr="00E07FEA">
        <w:rPr>
          <w:i/>
          <w:iCs/>
        </w:rPr>
        <w:t>Judita</w:t>
      </w:r>
      <w:r w:rsidRPr="00E07FEA">
        <w:rPr>
          <w:i/>
        </w:rPr>
        <w:t xml:space="preserve">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>Tko je autor i kako se zove prvi hrvatski rječnik?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Tko je autor i kako se zove prva hrvatska gramatika?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>Tko su istaknuti predstavnici ozaljskog književno-jezičnog kruga?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Koje su programske težnje željeli ostvariti ilirci?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 xml:space="preserve">Zbog čega je važno djelo Ljudevita Gaja </w:t>
      </w:r>
      <w:r w:rsidRPr="00E07FEA">
        <w:rPr>
          <w:i/>
          <w:iCs/>
        </w:rPr>
        <w:t>Kratka osnova horvatsko-slavenskog pravopisanja</w:t>
      </w:r>
      <w:r w:rsidRPr="00E07FEA">
        <w:rPr>
          <w:i/>
        </w:rPr>
        <w:t xml:space="preserve">?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lastRenderedPageBreak/>
        <w:t xml:space="preserve">Opiši svojim riječima doprinos Ljudevita Gaja razvoju hrvatskoga jezika. </w:t>
      </w:r>
    </w:p>
    <w:p w:rsidR="00E07FEA" w:rsidRPr="00E07FEA" w:rsidRDefault="00E07FEA" w:rsidP="00E07FEA">
      <w:pPr>
        <w:pStyle w:val="Bezproreda"/>
        <w:spacing w:line="276" w:lineRule="auto"/>
        <w:rPr>
          <w:i/>
        </w:rPr>
      </w:pPr>
      <w:r w:rsidRPr="00E07FEA">
        <w:rPr>
          <w:i/>
        </w:rPr>
        <w:t>Kada su stvoreni uvjeti za zajednički književni jezik?</w:t>
      </w:r>
    </w:p>
    <w:p w:rsidR="005F1AD1" w:rsidRDefault="005F1AD1" w:rsidP="005F1AD1">
      <w:pPr>
        <w:pStyle w:val="Bezproreda"/>
      </w:pPr>
    </w:p>
    <w:p w:rsidR="00E07FEA" w:rsidRDefault="005F1AD1" w:rsidP="00E07FEA">
      <w:pPr>
        <w:rPr>
          <w:b/>
        </w:rPr>
      </w:pPr>
      <w:r>
        <w:rPr>
          <w:b/>
        </w:rPr>
        <w:t xml:space="preserve">Aktivnost se smatra završenom kad pogledaš videoizlaganje i odgovoriš na pitanja u bilježnicu. </w:t>
      </w:r>
    </w:p>
    <w:p w:rsidR="005F1AD1" w:rsidRDefault="005F1AD1" w:rsidP="00E07FEA">
      <w:pPr>
        <w:rPr>
          <w:b/>
        </w:rPr>
      </w:pPr>
    </w:p>
    <w:p w:rsidR="005F1AD1" w:rsidRPr="004E38E7" w:rsidRDefault="005F1AD1" w:rsidP="00E07FEA">
      <w:pPr>
        <w:rPr>
          <w:b/>
          <w:color w:val="993300"/>
        </w:rPr>
      </w:pPr>
      <w:r w:rsidRPr="004E38E7">
        <w:rPr>
          <w:b/>
          <w:color w:val="993300"/>
        </w:rPr>
        <w:t>3. aktivnost – Ponovi</w:t>
      </w:r>
    </w:p>
    <w:p w:rsidR="005F1AD1" w:rsidRPr="005F1AD1" w:rsidRDefault="005F1AD1" w:rsidP="00E07FEA">
      <w:pPr>
        <w:rPr>
          <w:color w:val="000000" w:themeColor="text1"/>
        </w:rPr>
      </w:pPr>
      <w:r w:rsidRPr="005F1AD1">
        <w:rPr>
          <w:color w:val="000000" w:themeColor="text1"/>
        </w:rPr>
        <w:t>Odigraj digitalne igre na poveznicama:</w:t>
      </w:r>
    </w:p>
    <w:p w:rsidR="005F1AD1" w:rsidRDefault="005F1AD1" w:rsidP="005F1AD1">
      <w:pPr>
        <w:pStyle w:val="Bezproreda"/>
      </w:pPr>
      <w:r>
        <w:t>Odgovori na pitanja u kvizu.</w:t>
      </w:r>
    </w:p>
    <w:p w:rsidR="005F1AD1" w:rsidRDefault="005F1AD1" w:rsidP="005F1AD1">
      <w:pPr>
        <w:pStyle w:val="Bezproreda"/>
        <w:rPr>
          <w:rFonts w:ascii="Calibri" w:hAnsi="Calibri" w:cs="Calibri"/>
          <w:noProof w:val="0"/>
          <w:color w:val="000000"/>
        </w:rPr>
      </w:pPr>
      <w:hyperlink r:id="rId9" w:history="1">
        <w:r w:rsidRPr="006C7CA4">
          <w:rPr>
            <w:rStyle w:val="Hiperveza"/>
            <w:rFonts w:ascii="Calibri" w:hAnsi="Calibri" w:cs="Calibri"/>
            <w:noProof w:val="0"/>
          </w:rPr>
          <w:t>https://www.fyrebox.com/webgame/kzvGo3gn5/aDvoJvnro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</w:p>
    <w:p w:rsidR="005F1AD1" w:rsidRDefault="005F1AD1" w:rsidP="005F1A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5F1AD1" w:rsidRDefault="005F1AD1" w:rsidP="005F1AD1">
      <w:pPr>
        <w:pStyle w:val="Bezproreda"/>
      </w:pPr>
      <w:r>
        <w:t>Prema tvrdnjama odredi o kojoj je povijesnoj osobi ili pojmu riječ.</w:t>
      </w:r>
    </w:p>
    <w:p w:rsidR="005F1AD1" w:rsidRDefault="005F1AD1" w:rsidP="005F1AD1">
      <w:pPr>
        <w:pStyle w:val="Bezproreda"/>
        <w:rPr>
          <w:rFonts w:ascii="Calibri" w:hAnsi="Calibri" w:cs="Calibri"/>
          <w:noProof w:val="0"/>
          <w:color w:val="000000"/>
        </w:rPr>
      </w:pPr>
      <w:hyperlink r:id="rId10" w:history="1">
        <w:r w:rsidRPr="006C7CA4">
          <w:rPr>
            <w:rStyle w:val="Hiperveza"/>
            <w:rFonts w:ascii="Calibri" w:hAnsi="Calibri" w:cs="Calibri"/>
            <w:noProof w:val="0"/>
          </w:rPr>
          <w:t>https://wordwall.net/hr/embed/db69adf8c89447c1b6b06c1a1f65d1c5?themeId=4&amp;templateId=5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</w:p>
    <w:p w:rsidR="005F1AD1" w:rsidRDefault="005F1AD1" w:rsidP="005F1AD1">
      <w:pPr>
        <w:pStyle w:val="Bezproreda"/>
        <w:rPr>
          <w:rFonts w:ascii="Calibri" w:hAnsi="Calibri" w:cs="Calibri"/>
          <w:noProof w:val="0"/>
          <w:color w:val="000000"/>
        </w:rPr>
      </w:pPr>
    </w:p>
    <w:p w:rsidR="005F1AD1" w:rsidRDefault="005F1AD1" w:rsidP="005F1AD1">
      <w:pPr>
        <w:pStyle w:val="Bezproreda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Riješi križaljku</w:t>
      </w:r>
    </w:p>
    <w:p w:rsidR="005F1AD1" w:rsidRDefault="005F1AD1" w:rsidP="005F1A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  <w:hyperlink r:id="rId11" w:history="1">
        <w:r w:rsidRPr="006C7CA4">
          <w:rPr>
            <w:rStyle w:val="Hiperveza"/>
            <w:rFonts w:ascii="Calibri" w:hAnsi="Calibri" w:cs="Calibri"/>
            <w:noProof w:val="0"/>
          </w:rPr>
          <w:t>https://learningapps.org/watch?v=pfwog2ccn19</w:t>
        </w:r>
      </w:hyperlink>
      <w:r>
        <w:rPr>
          <w:rFonts w:ascii="Calibri" w:hAnsi="Calibri" w:cs="Calibri"/>
          <w:noProof w:val="0"/>
          <w:color w:val="000000"/>
        </w:rPr>
        <w:t xml:space="preserve"> </w:t>
      </w:r>
      <w:r w:rsidRPr="00813901">
        <w:rPr>
          <w:rFonts w:ascii="Calibri" w:hAnsi="Calibri" w:cs="Calibri"/>
          <w:noProof w:val="0"/>
          <w:color w:val="000000"/>
        </w:rPr>
        <w:t xml:space="preserve"> </w:t>
      </w:r>
    </w:p>
    <w:p w:rsidR="005F1AD1" w:rsidRDefault="005F1AD1" w:rsidP="005F1A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 w:val="0"/>
          <w:color w:val="000000"/>
        </w:rPr>
      </w:pPr>
    </w:p>
    <w:p w:rsidR="005F1AD1" w:rsidRPr="005F1AD1" w:rsidRDefault="005F1AD1" w:rsidP="005F1A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 w:val="0"/>
          <w:color w:val="000000"/>
        </w:rPr>
      </w:pPr>
      <w:r w:rsidRPr="005F1AD1">
        <w:rPr>
          <w:rFonts w:ascii="Calibri" w:hAnsi="Calibri" w:cs="Calibri"/>
          <w:b/>
          <w:noProof w:val="0"/>
          <w:color w:val="000000"/>
        </w:rPr>
        <w:t xml:space="preserve">Aktivnost se smatra završenom kad odigraš sve digitalne igre bez pogreške. </w:t>
      </w:r>
    </w:p>
    <w:p w:rsidR="005F1AD1" w:rsidRPr="00813901" w:rsidRDefault="005F1AD1" w:rsidP="005F1AD1">
      <w:pPr>
        <w:pStyle w:val="Bezproreda"/>
        <w:rPr>
          <w:rFonts w:ascii="Calibri" w:hAnsi="Calibri" w:cs="Calibri"/>
          <w:noProof w:val="0"/>
          <w:color w:val="000000"/>
        </w:rPr>
      </w:pPr>
    </w:p>
    <w:p w:rsidR="005F1AD1" w:rsidRPr="004E38E7" w:rsidRDefault="005F1AD1" w:rsidP="005F1AD1">
      <w:pPr>
        <w:pStyle w:val="Default"/>
        <w:rPr>
          <w:color w:val="993300"/>
          <w:sz w:val="23"/>
          <w:szCs w:val="23"/>
          <w14:textFill>
            <w14:solidFill>
              <w14:srgbClr w14:val="993300">
                <w14:lumMod w14:val="50000"/>
              </w14:srgbClr>
            </w14:solidFill>
          </w14:textFill>
        </w:rPr>
      </w:pPr>
      <w:r w:rsidRPr="004E38E7">
        <w:rPr>
          <w:color w:val="993300"/>
          <w:sz w:val="23"/>
          <w:szCs w:val="23"/>
        </w:rPr>
        <w:t xml:space="preserve"> </w:t>
      </w:r>
    </w:p>
    <w:p w:rsidR="005F1AD1" w:rsidRPr="004E38E7" w:rsidRDefault="005F1AD1" w:rsidP="00E07FEA">
      <w:pPr>
        <w:rPr>
          <w:b/>
          <w:color w:val="993300"/>
        </w:rPr>
      </w:pPr>
      <w:r w:rsidRPr="004E38E7">
        <w:rPr>
          <w:b/>
          <w:color w:val="993300"/>
          <w14:textFill>
            <w14:solidFill>
              <w14:srgbClr w14:val="993300">
                <w14:lumMod w14:val="50000"/>
              </w14:srgbClr>
            </w14:solidFill>
          </w14:textFill>
        </w:rPr>
        <w:t>4</w:t>
      </w:r>
      <w:r w:rsidRPr="004E38E7">
        <w:rPr>
          <w:b/>
          <w:color w:val="993300"/>
        </w:rPr>
        <w:t xml:space="preserve">. aktivnost – Dvominutno izlaganje </w:t>
      </w:r>
    </w:p>
    <w:p w:rsidR="005F1AD1" w:rsidRPr="005F1AD1" w:rsidRDefault="005F1AD1" w:rsidP="005F1AD1">
      <w:r w:rsidRPr="005F1AD1">
        <w:rPr>
          <w:bCs/>
        </w:rPr>
        <w:t>Snimi dvominutno izlaganje o hrvatskom jeziku u razdoblju od 16. do 20. stoljeća.</w:t>
      </w:r>
    </w:p>
    <w:p w:rsidR="005F1AD1" w:rsidRPr="005F1AD1" w:rsidRDefault="005F1AD1" w:rsidP="005F1AD1">
      <w:r w:rsidRPr="005F1AD1">
        <w:t xml:space="preserve">Svojim riječima opiši događaje, osobe i dokumente značajne za razvoj hrvatskoga jezika u tom razdoblju. </w:t>
      </w:r>
    </w:p>
    <w:p w:rsidR="005F1AD1" w:rsidRPr="005F1AD1" w:rsidRDefault="005F1AD1" w:rsidP="005F1AD1">
      <w:r w:rsidRPr="005F1AD1">
        <w:t>U zaključnoj rečenici izreci zašto je važno učiti hrvatski standardni jezik.</w:t>
      </w:r>
    </w:p>
    <w:p w:rsidR="005F1AD1" w:rsidRDefault="005F1AD1" w:rsidP="005F1AD1">
      <w:pPr>
        <w:rPr>
          <w:b/>
        </w:rPr>
      </w:pPr>
      <w:r>
        <w:rPr>
          <w:b/>
        </w:rPr>
        <w:t>Aktivnost se smatra završenom kad učitelju pošalješ dvominutno izlaganje na dogovoreno virtualno mjesto.</w:t>
      </w:r>
    </w:p>
    <w:p w:rsidR="00285A85" w:rsidRDefault="00285A85"/>
    <w:p w:rsidR="00285A85" w:rsidRDefault="00285A85"/>
    <w:p w:rsidR="00285A85" w:rsidRDefault="00285A85"/>
    <w:p w:rsidR="00285A85" w:rsidRDefault="00285A85"/>
    <w:tbl>
      <w:tblPr>
        <w:tblStyle w:val="Reetkatablice"/>
        <w:tblpPr w:leftFromText="180" w:rightFromText="180" w:vertAnchor="page" w:horzAnchor="margin" w:tblpXSpec="center" w:tblpY="1141"/>
        <w:tblW w:w="10490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1268"/>
        <w:gridCol w:w="2560"/>
        <w:gridCol w:w="2977"/>
        <w:gridCol w:w="2720"/>
        <w:gridCol w:w="965"/>
      </w:tblGrid>
      <w:tr w:rsidR="005F1AD1" w:rsidRPr="0045767C" w:rsidTr="004E38E7">
        <w:tc>
          <w:tcPr>
            <w:tcW w:w="10490" w:type="dxa"/>
            <w:gridSpan w:val="5"/>
            <w:shd w:val="clear" w:color="auto" w:fill="833C0B" w:themeFill="accent2" w:themeFillShade="80"/>
            <w:vAlign w:val="center"/>
          </w:tcPr>
          <w:p w:rsidR="005F1AD1" w:rsidRPr="00C25EB4" w:rsidRDefault="005F1AD1" w:rsidP="005F1AD1">
            <w:pPr>
              <w:pStyle w:val="Bezproreda"/>
              <w:spacing w:before="120"/>
              <w:jc w:val="center"/>
              <w:rPr>
                <w:rFonts w:ascii="Impact" w:hAnsi="Impact"/>
                <w:color w:val="FFFFFF" w:themeColor="background1"/>
                <w:sz w:val="40"/>
              </w:rPr>
            </w:pPr>
            <w:r>
              <w:rPr>
                <w:rFonts w:ascii="Impact" w:hAnsi="Impact"/>
                <w:color w:val="FFFFFF" w:themeColor="background1"/>
                <w:sz w:val="40"/>
              </w:rPr>
              <w:lastRenderedPageBreak/>
              <w:t xml:space="preserve">DVOMINUTNO </w:t>
            </w:r>
            <w:r w:rsidRPr="00C25EB4">
              <w:rPr>
                <w:rFonts w:ascii="Impact" w:hAnsi="Impact"/>
                <w:color w:val="FFFFFF" w:themeColor="background1"/>
                <w:sz w:val="40"/>
              </w:rPr>
              <w:t>IZLAGANJE</w:t>
            </w:r>
            <w:r>
              <w:rPr>
                <w:rFonts w:ascii="Impact" w:hAnsi="Impact"/>
                <w:color w:val="FFFFFF" w:themeColor="background1"/>
                <w:sz w:val="40"/>
              </w:rPr>
              <w:t xml:space="preserve"> – </w:t>
            </w:r>
            <w:r>
              <w:rPr>
                <w:rFonts w:ascii="Impact" w:hAnsi="Impact"/>
                <w:color w:val="FFFFFF" w:themeColor="background1"/>
                <w:sz w:val="40"/>
              </w:rPr>
              <w:t>Razvoj hrvatskoga jezika</w:t>
            </w:r>
          </w:p>
          <w:p w:rsidR="005F1AD1" w:rsidRPr="00C25EB4" w:rsidRDefault="005F1AD1" w:rsidP="005F1AD1">
            <w:pPr>
              <w:pStyle w:val="Bezproreda"/>
              <w:spacing w:after="120"/>
              <w:jc w:val="center"/>
            </w:pPr>
            <w:r w:rsidRPr="00C25EB4">
              <w:rPr>
                <w:color w:val="FFFFFF" w:themeColor="background1"/>
              </w:rPr>
              <w:t xml:space="preserve">rubrika za vrednovanje </w:t>
            </w:r>
          </w:p>
        </w:tc>
      </w:tr>
      <w:tr w:rsidR="005F1AD1" w:rsidRPr="0045767C" w:rsidTr="004E38E7">
        <w:tc>
          <w:tcPr>
            <w:tcW w:w="1268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60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jc w:val="center"/>
              <w:rPr>
                <w:b/>
                <w:color w:val="000000" w:themeColor="text1"/>
              </w:rPr>
            </w:pPr>
            <w:r w:rsidRPr="003C741B">
              <w:rPr>
                <w:b/>
                <w:color w:val="000000" w:themeColor="text1"/>
              </w:rPr>
              <w:t>0 – neostvareno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jc w:val="center"/>
              <w:rPr>
                <w:b/>
                <w:color w:val="000000" w:themeColor="text1"/>
              </w:rPr>
            </w:pPr>
            <w:r w:rsidRPr="003C741B">
              <w:rPr>
                <w:b/>
                <w:color w:val="000000" w:themeColor="text1"/>
              </w:rPr>
              <w:t>1 – djelomično</w:t>
            </w:r>
          </w:p>
        </w:tc>
        <w:tc>
          <w:tcPr>
            <w:tcW w:w="2720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jc w:val="center"/>
              <w:rPr>
                <w:b/>
                <w:color w:val="000000" w:themeColor="text1"/>
              </w:rPr>
            </w:pPr>
            <w:r w:rsidRPr="003C741B">
              <w:rPr>
                <w:b/>
                <w:color w:val="000000" w:themeColor="text1"/>
              </w:rPr>
              <w:t>2 – u potpunosti</w:t>
            </w:r>
          </w:p>
        </w:tc>
        <w:tc>
          <w:tcPr>
            <w:tcW w:w="965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jc w:val="center"/>
              <w:rPr>
                <w:b/>
                <w:color w:val="000000" w:themeColor="text1"/>
              </w:rPr>
            </w:pPr>
            <w:r w:rsidRPr="003C741B">
              <w:rPr>
                <w:b/>
                <w:color w:val="000000" w:themeColor="text1"/>
              </w:rPr>
              <w:t>BODOVI</w:t>
            </w:r>
          </w:p>
        </w:tc>
      </w:tr>
      <w:tr w:rsidR="005F1AD1" w:rsidRPr="0045767C" w:rsidTr="004E38E7">
        <w:tc>
          <w:tcPr>
            <w:tcW w:w="1268" w:type="dxa"/>
            <w:vMerge w:val="restart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rPr>
                <w:b/>
                <w:color w:val="000000" w:themeColor="text1"/>
                <w:sz w:val="18"/>
              </w:rPr>
            </w:pPr>
            <w:r w:rsidRPr="003C741B">
              <w:rPr>
                <w:b/>
                <w:color w:val="000000" w:themeColor="text1"/>
                <w:sz w:val="18"/>
              </w:rPr>
              <w:t>TEKST IZLAGANJA</w:t>
            </w:r>
          </w:p>
        </w:tc>
        <w:tc>
          <w:tcPr>
            <w:tcW w:w="256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izlaganja nije sažet i ne proizlazi iz bilježaka i sažetka</w:t>
            </w:r>
          </w:p>
        </w:tc>
        <w:tc>
          <w:tcPr>
            <w:tcW w:w="2977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je izlaganja djelomično sažet, uočavaju se dijelovi izlaganja koji su suvišni</w:t>
            </w:r>
          </w:p>
        </w:tc>
        <w:tc>
          <w:tcPr>
            <w:tcW w:w="2720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je izlaganja sažet i proizlazi iz bilježaka i sažetka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</w:tc>
      </w:tr>
      <w:tr w:rsidR="005F1AD1" w:rsidRPr="0045767C" w:rsidTr="004E38E7">
        <w:tc>
          <w:tcPr>
            <w:tcW w:w="1268" w:type="dxa"/>
            <w:vMerge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60" w:type="dxa"/>
          </w:tcPr>
          <w:p w:rsidR="005F1AD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izlaganja nije točan</w:t>
            </w:r>
          </w:p>
        </w:tc>
        <w:tc>
          <w:tcPr>
            <w:tcW w:w="2977" w:type="dxa"/>
          </w:tcPr>
          <w:p w:rsidR="005F1AD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je izlaganja točan, no uočavaju se sitne pogreške</w:t>
            </w:r>
          </w:p>
        </w:tc>
        <w:tc>
          <w:tcPr>
            <w:tcW w:w="2720" w:type="dxa"/>
          </w:tcPr>
          <w:p w:rsidR="005F1AD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tekst je izlaganja točan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</w:tc>
      </w:tr>
      <w:tr w:rsidR="005F1AD1" w:rsidRPr="0045767C" w:rsidTr="004E38E7">
        <w:tc>
          <w:tcPr>
            <w:tcW w:w="1268" w:type="dxa"/>
            <w:vMerge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56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ne navodi primjere </w:t>
            </w:r>
          </w:p>
        </w:tc>
        <w:tc>
          <w:tcPr>
            <w:tcW w:w="2977" w:type="dxa"/>
          </w:tcPr>
          <w:p w:rsidR="005F1AD1" w:rsidRPr="00E22BF1" w:rsidRDefault="005F1AD1" w:rsidP="005F1AD1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navodi primjere, ali ih je premalo </w:t>
            </w:r>
          </w:p>
        </w:tc>
        <w:tc>
          <w:tcPr>
            <w:tcW w:w="2720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navodi primjere za sve što govori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5F1AD1" w:rsidRPr="0045767C" w:rsidTr="004E38E7">
        <w:tc>
          <w:tcPr>
            <w:tcW w:w="1268" w:type="dxa"/>
            <w:vMerge w:val="restart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rPr>
                <w:b/>
                <w:color w:val="000000" w:themeColor="text1"/>
                <w:sz w:val="18"/>
              </w:rPr>
            </w:pPr>
            <w:r w:rsidRPr="003C741B">
              <w:rPr>
                <w:b/>
                <w:color w:val="000000" w:themeColor="text1"/>
                <w:sz w:val="18"/>
              </w:rPr>
              <w:t>IZLAGANJE</w:t>
            </w:r>
          </w:p>
        </w:tc>
        <w:tc>
          <w:tcPr>
            <w:tcW w:w="256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 izlaže čitajući, ne poznaje temu o kojoj govori</w:t>
            </w:r>
          </w:p>
        </w:tc>
        <w:tc>
          <w:tcPr>
            <w:tcW w:w="2977" w:type="dxa"/>
          </w:tcPr>
          <w:p w:rsidR="005F1AD1" w:rsidRPr="0045767C" w:rsidRDefault="005F1AD1" w:rsidP="005F1AD1">
            <w:pPr>
              <w:spacing w:before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 izlaže temu s povremenim čitanjem, poznaje temu</w:t>
            </w:r>
          </w:p>
        </w:tc>
        <w:tc>
          <w:tcPr>
            <w:tcW w:w="272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 xml:space="preserve">– izlaže bez čitanja, odlično poznaje temu o kojoj govori 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</w:tc>
      </w:tr>
      <w:tr w:rsidR="005F1AD1" w:rsidRPr="0045767C" w:rsidTr="004E38E7">
        <w:tc>
          <w:tcPr>
            <w:tcW w:w="1268" w:type="dxa"/>
            <w:vMerge/>
            <w:shd w:val="clear" w:color="auto" w:fill="FFF2CC" w:themeFill="accent4" w:themeFillTint="33"/>
          </w:tcPr>
          <w:p w:rsidR="005F1AD1" w:rsidRPr="003C741B" w:rsidRDefault="005F1AD1" w:rsidP="005F1AD1">
            <w:pPr>
              <w:rPr>
                <w:color w:val="000000" w:themeColor="text1"/>
                <w:sz w:val="18"/>
              </w:rPr>
            </w:pPr>
          </w:p>
        </w:tc>
        <w:tc>
          <w:tcPr>
            <w:tcW w:w="2560" w:type="dxa"/>
          </w:tcPr>
          <w:p w:rsidR="005F1AD1" w:rsidRPr="0045767C" w:rsidRDefault="005F1AD1" w:rsidP="005F1AD1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 govori pretiho ili preglasno</w:t>
            </w:r>
          </w:p>
        </w:tc>
        <w:tc>
          <w:tcPr>
            <w:tcW w:w="2977" w:type="dxa"/>
          </w:tcPr>
          <w:p w:rsidR="005F1AD1" w:rsidRPr="0045767C" w:rsidRDefault="005F1AD1" w:rsidP="005F1AD1">
            <w:pPr>
              <w:spacing w:before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 intonacija promjenjiva</w:t>
            </w:r>
          </w:p>
        </w:tc>
        <w:tc>
          <w:tcPr>
            <w:tcW w:w="272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 govori primjerenom intonacijom</w:t>
            </w:r>
            <w:r>
              <w:rPr>
                <w:sz w:val="18"/>
              </w:rPr>
              <w:t>, glasno, jasno i razgovijetno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</w:tc>
      </w:tr>
      <w:tr w:rsidR="005F1AD1" w:rsidRPr="0045767C" w:rsidTr="004E38E7">
        <w:trPr>
          <w:trHeight w:val="679"/>
        </w:trPr>
        <w:tc>
          <w:tcPr>
            <w:tcW w:w="1268" w:type="dxa"/>
            <w:vMerge/>
            <w:shd w:val="clear" w:color="auto" w:fill="FFF2CC" w:themeFill="accent4" w:themeFillTint="33"/>
          </w:tcPr>
          <w:p w:rsidR="005F1AD1" w:rsidRPr="003C741B" w:rsidRDefault="005F1AD1" w:rsidP="005F1AD1">
            <w:pPr>
              <w:rPr>
                <w:color w:val="000000" w:themeColor="text1"/>
                <w:sz w:val="18"/>
              </w:rPr>
            </w:pPr>
          </w:p>
        </w:tc>
        <w:tc>
          <w:tcPr>
            <w:tcW w:w="2560" w:type="dxa"/>
          </w:tcPr>
          <w:p w:rsidR="005F1AD1" w:rsidRPr="0045767C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 xml:space="preserve">– rečenice su vrlo kratke, </w:t>
            </w:r>
            <w:r>
              <w:rPr>
                <w:sz w:val="18"/>
              </w:rPr>
              <w:t xml:space="preserve">nisu cjelovite, </w:t>
            </w:r>
            <w:r w:rsidRPr="00E22BF1">
              <w:rPr>
                <w:sz w:val="18"/>
              </w:rPr>
              <w:t>ne naglašava važno</w:t>
            </w:r>
          </w:p>
        </w:tc>
        <w:tc>
          <w:tcPr>
            <w:tcW w:w="2977" w:type="dxa"/>
          </w:tcPr>
          <w:p w:rsidR="005F1AD1" w:rsidRPr="00E22BF1" w:rsidRDefault="005F1AD1" w:rsidP="005F1AD1">
            <w:pPr>
              <w:spacing w:before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 jasno oblikuje rečenice bez posebnog naglašavanja</w:t>
            </w:r>
          </w:p>
        </w:tc>
        <w:tc>
          <w:tcPr>
            <w:tcW w:w="2720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E22BF1">
              <w:rPr>
                <w:sz w:val="18"/>
              </w:rPr>
              <w:t>– jasno oblikuje rečenice, naglašava važno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5F1AD1" w:rsidRPr="0045767C" w:rsidTr="004E38E7">
        <w:trPr>
          <w:trHeight w:val="679"/>
        </w:trPr>
        <w:tc>
          <w:tcPr>
            <w:tcW w:w="1268" w:type="dxa"/>
            <w:shd w:val="clear" w:color="auto" w:fill="FFF2CC" w:themeFill="accent4" w:themeFillTint="33"/>
            <w:vAlign w:val="center"/>
          </w:tcPr>
          <w:p w:rsidR="005F1AD1" w:rsidRPr="003C741B" w:rsidRDefault="005F1AD1" w:rsidP="005F1AD1">
            <w:pPr>
              <w:rPr>
                <w:b/>
                <w:color w:val="000000" w:themeColor="text1"/>
                <w:sz w:val="18"/>
              </w:rPr>
            </w:pPr>
            <w:r w:rsidRPr="003C741B">
              <w:rPr>
                <w:b/>
                <w:color w:val="000000" w:themeColor="text1"/>
                <w:sz w:val="18"/>
              </w:rPr>
              <w:t>VRIJEME IZLAGANJA</w:t>
            </w:r>
          </w:p>
        </w:tc>
        <w:tc>
          <w:tcPr>
            <w:tcW w:w="2560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izlaganje je prekratko ili predugačko</w:t>
            </w:r>
          </w:p>
        </w:tc>
        <w:tc>
          <w:tcPr>
            <w:tcW w:w="2977" w:type="dxa"/>
          </w:tcPr>
          <w:p w:rsidR="005F1AD1" w:rsidRPr="00E22BF1" w:rsidRDefault="005F1AD1" w:rsidP="005F1AD1">
            <w:pPr>
              <w:spacing w:before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izlaganje odstupa vrlo malo od zadanoga vremena</w:t>
            </w:r>
          </w:p>
        </w:tc>
        <w:tc>
          <w:tcPr>
            <w:tcW w:w="2720" w:type="dxa"/>
          </w:tcPr>
          <w:p w:rsidR="005F1AD1" w:rsidRPr="00E22BF1" w:rsidRDefault="005F1AD1" w:rsidP="005F1AD1">
            <w:pPr>
              <w:spacing w:before="120" w:after="120"/>
              <w:ind w:left="113"/>
              <w:rPr>
                <w:sz w:val="18"/>
              </w:rPr>
            </w:pPr>
            <w:r w:rsidRPr="0045767C">
              <w:rPr>
                <w:sz w:val="18"/>
              </w:rPr>
              <w:t>–</w:t>
            </w:r>
            <w:r>
              <w:rPr>
                <w:sz w:val="18"/>
              </w:rPr>
              <w:t xml:space="preserve"> izlaganje je u zadanom vremenu (+/- 10%)</w:t>
            </w:r>
          </w:p>
        </w:tc>
        <w:tc>
          <w:tcPr>
            <w:tcW w:w="965" w:type="dxa"/>
            <w:vAlign w:val="center"/>
          </w:tcPr>
          <w:p w:rsidR="005F1AD1" w:rsidRPr="003C741B" w:rsidRDefault="005F1AD1" w:rsidP="005F1AD1">
            <w:pPr>
              <w:jc w:val="center"/>
              <w:rPr>
                <w:color w:val="000000" w:themeColor="text1"/>
                <w:sz w:val="18"/>
              </w:rPr>
            </w:pPr>
            <w:r w:rsidRPr="003C741B">
              <w:rPr>
                <w:color w:val="000000" w:themeColor="text1"/>
                <w:sz w:val="18"/>
              </w:rPr>
              <w:t>/2</w:t>
            </w:r>
          </w:p>
        </w:tc>
      </w:tr>
    </w:tbl>
    <w:p w:rsidR="00285A85" w:rsidRDefault="00285A85"/>
    <w:sectPr w:rsidR="0028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85"/>
    <w:rsid w:val="00285A85"/>
    <w:rsid w:val="004E38E7"/>
    <w:rsid w:val="00571B50"/>
    <w:rsid w:val="005F1AD1"/>
    <w:rsid w:val="00813901"/>
    <w:rsid w:val="00E07FEA"/>
    <w:rsid w:val="00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711C-0771-4BB0-B72E-533F29D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5A85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285A85"/>
    <w:rPr>
      <w:color w:val="0563C1" w:themeColor="hyperlink"/>
      <w:u w:val="single"/>
    </w:rPr>
  </w:style>
  <w:style w:type="paragraph" w:customStyle="1" w:styleId="Default">
    <w:name w:val="Default"/>
    <w:rsid w:val="00285A8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5F1AD1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5F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KPLAi0Z8U&amp;fbclid=IwAR36k2n02NosFZwr6eFRUidJ7Fw_q7AJd3hrZyjF7bTM5q2Y86m_V-5YYP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3ZDr6sB5z4&amp;t=6s" TargetMode="External"/><Relationship Id="rId11" Type="http://schemas.openxmlformats.org/officeDocument/2006/relationships/hyperlink" Target="https://learningapps.org/watch?v=pfwog2ccn19" TargetMode="External"/><Relationship Id="rId5" Type="http://schemas.openxmlformats.org/officeDocument/2006/relationships/hyperlink" Target="https://www.e-sfera.hr/dodatni-digitalni-sadrzaji/7acd62c9-e1b4-424a-8c5e-fd501c066d80/" TargetMode="External"/><Relationship Id="rId10" Type="http://schemas.openxmlformats.org/officeDocument/2006/relationships/hyperlink" Target="https://wordwall.net/hr/embed/db69adf8c89447c1b6b06c1a1f65d1c5?themeId=4&amp;templateId=5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yrebox.com/webgame/kzvGo3gn5/aDvoJvnr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dcterms:created xsi:type="dcterms:W3CDTF">2020-05-03T08:46:00Z</dcterms:created>
  <dcterms:modified xsi:type="dcterms:W3CDTF">2020-05-03T09:37:00Z</dcterms:modified>
</cp:coreProperties>
</file>